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C1" w:rsidRPr="00C358C1" w:rsidRDefault="00C358C1" w:rsidP="00C358C1">
      <w:pPr>
        <w:keepNext/>
        <w:jc w:val="center"/>
        <w:outlineLvl w:val="0"/>
        <w:rPr>
          <w:rFonts w:asciiTheme="minorHAnsi" w:hAnsiTheme="minorHAnsi"/>
          <w:b/>
          <w:sz w:val="28"/>
          <w:szCs w:val="24"/>
        </w:rPr>
      </w:pPr>
      <w:r w:rsidRPr="00C358C1">
        <w:rPr>
          <w:rFonts w:asciiTheme="minorHAnsi" w:hAnsiTheme="minorHAnsi"/>
          <w:b/>
          <w:noProof/>
          <w:sz w:val="28"/>
          <w:szCs w:val="24"/>
          <w:lang w:val="fr-CH"/>
        </w:rPr>
        <w:drawing>
          <wp:anchor distT="0" distB="0" distL="114300" distR="114300" simplePos="0" relativeHeight="251659264" behindDoc="0" locked="0" layoutInCell="1" allowOverlap="1" wp14:anchorId="6E160926" wp14:editId="5E69F46C">
            <wp:simplePos x="0" y="0"/>
            <wp:positionH relativeFrom="margin">
              <wp:align>left</wp:align>
            </wp:positionH>
            <wp:positionV relativeFrom="margin">
              <wp:posOffset>-190734</wp:posOffset>
            </wp:positionV>
            <wp:extent cx="422019" cy="516103"/>
            <wp:effectExtent l="0" t="0" r="0" b="0"/>
            <wp:wrapSquare wrapText="bothSides"/>
            <wp:docPr id="2" name="Image 2" descr="\\VALSRVDC01\Profils_TS\jfrime\Desktop\Val-de-charmey_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ALSRVDC01\Profils_TS\jfrime\Desktop\Val-de-charmey_bla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019" cy="51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8C1">
        <w:rPr>
          <w:rFonts w:asciiTheme="minorHAnsi" w:hAnsiTheme="minorHAnsi"/>
          <w:b/>
          <w:sz w:val="28"/>
          <w:szCs w:val="24"/>
        </w:rPr>
        <w:t>Commune Val-de-Charmey</w:t>
      </w:r>
    </w:p>
    <w:p w:rsidR="00C358C1" w:rsidRDefault="00C358C1" w:rsidP="00C358C1">
      <w:pPr>
        <w:keepNext/>
        <w:outlineLvl w:val="0"/>
        <w:rPr>
          <w:rFonts w:asciiTheme="minorHAnsi" w:hAnsiTheme="minorHAnsi"/>
          <w:sz w:val="24"/>
          <w:szCs w:val="24"/>
        </w:rPr>
      </w:pPr>
    </w:p>
    <w:p w:rsidR="00C358C1" w:rsidRPr="00022152" w:rsidRDefault="00C358C1" w:rsidP="00C358C1">
      <w:pPr>
        <w:keepNext/>
        <w:outlineLvl w:val="0"/>
        <w:rPr>
          <w:rFonts w:asciiTheme="minorHAnsi" w:hAnsiTheme="minorHAnsi"/>
          <w:sz w:val="24"/>
          <w:szCs w:val="24"/>
        </w:rPr>
      </w:pPr>
    </w:p>
    <w:p w:rsidR="00C358C1" w:rsidRDefault="00C358C1" w:rsidP="00C358C1">
      <w:pPr>
        <w:keepNext/>
        <w:jc w:val="both"/>
        <w:outlineLvl w:val="0"/>
        <w:rPr>
          <w:rFonts w:asciiTheme="minorHAnsi" w:hAnsiTheme="minorHAnsi"/>
          <w:sz w:val="24"/>
          <w:szCs w:val="24"/>
        </w:rPr>
      </w:pPr>
      <w:r w:rsidRPr="00022152">
        <w:rPr>
          <w:rFonts w:asciiTheme="minorHAnsi" w:hAnsiTheme="minorHAnsi"/>
          <w:sz w:val="24"/>
          <w:szCs w:val="24"/>
        </w:rPr>
        <w:t>Les citoyennes et citoyens actifs de la commune Val-de-Charmey sont convoqués en assemblée communale</w:t>
      </w:r>
      <w:r>
        <w:rPr>
          <w:rFonts w:asciiTheme="minorHAnsi" w:hAnsiTheme="minorHAnsi"/>
          <w:sz w:val="24"/>
          <w:szCs w:val="24"/>
        </w:rPr>
        <w:t xml:space="preserve"> ordinaire</w:t>
      </w:r>
      <w:r w:rsidRPr="00022152">
        <w:rPr>
          <w:rFonts w:asciiTheme="minorHAnsi" w:hAnsiTheme="minorHAnsi"/>
          <w:sz w:val="24"/>
          <w:szCs w:val="24"/>
        </w:rPr>
        <w:t xml:space="preserve"> le </w:t>
      </w:r>
    </w:p>
    <w:p w:rsidR="00C358C1" w:rsidRPr="00022152" w:rsidRDefault="00C358C1" w:rsidP="00C358C1">
      <w:pPr>
        <w:keepNext/>
        <w:jc w:val="both"/>
        <w:outlineLvl w:val="0"/>
        <w:rPr>
          <w:rFonts w:asciiTheme="minorHAnsi" w:hAnsiTheme="minorHAnsi"/>
          <w:sz w:val="24"/>
          <w:szCs w:val="24"/>
        </w:rPr>
      </w:pPr>
    </w:p>
    <w:p w:rsidR="00C358C1" w:rsidRDefault="00E82AD3" w:rsidP="00C358C1">
      <w:pPr>
        <w:keepNext/>
        <w:jc w:val="center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Mercre</w:t>
      </w:r>
      <w:r w:rsidR="00C358C1" w:rsidRPr="00022152">
        <w:rPr>
          <w:rFonts w:asciiTheme="minorHAnsi" w:hAnsiTheme="minorHAnsi"/>
          <w:b/>
          <w:sz w:val="24"/>
          <w:szCs w:val="24"/>
        </w:rPr>
        <w:t>di </w:t>
      </w:r>
      <w:r>
        <w:rPr>
          <w:rFonts w:asciiTheme="minorHAnsi" w:hAnsiTheme="minorHAnsi"/>
          <w:b/>
          <w:sz w:val="24"/>
          <w:szCs w:val="24"/>
        </w:rPr>
        <w:t>9 décembre</w:t>
      </w:r>
      <w:r w:rsidR="00C358C1">
        <w:rPr>
          <w:rFonts w:asciiTheme="minorHAnsi" w:hAnsiTheme="minorHAnsi"/>
          <w:b/>
          <w:sz w:val="24"/>
          <w:szCs w:val="24"/>
        </w:rPr>
        <w:t xml:space="preserve"> 2020 à 19h30</w:t>
      </w:r>
    </w:p>
    <w:p w:rsidR="00C358C1" w:rsidRDefault="00C358C1" w:rsidP="00C358C1">
      <w:pPr>
        <w:keepNext/>
        <w:jc w:val="center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à la halle de gymnastique du Centre de Sports et Loisirs de Charmey</w:t>
      </w:r>
    </w:p>
    <w:p w:rsidR="00C358C1" w:rsidRDefault="00C358C1" w:rsidP="00C358C1">
      <w:pPr>
        <w:keepNext/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:rsidR="00C358C1" w:rsidRDefault="00C358C1" w:rsidP="00C358C1">
      <w:pPr>
        <w:keepNext/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:rsidR="00EB2CA9" w:rsidRDefault="00EB2CA9" w:rsidP="00EB2CA9">
      <w:pPr>
        <w:pStyle w:val="Titre1"/>
        <w:jc w:val="center"/>
        <w:rPr>
          <w:rFonts w:asciiTheme="minorHAnsi" w:hAnsiTheme="minorHAnsi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  <w:u w:val="none"/>
        </w:rPr>
        <w:t>Ordre du jour</w:t>
      </w:r>
    </w:p>
    <w:p w:rsidR="00EB2CA9" w:rsidRDefault="00EB2CA9" w:rsidP="00EB2CA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°°°°°°°°°°°°°°°°°</w:t>
      </w:r>
    </w:p>
    <w:p w:rsidR="00EB2CA9" w:rsidRDefault="00EB2CA9" w:rsidP="00EB2CA9">
      <w:pPr>
        <w:jc w:val="both"/>
        <w:rPr>
          <w:rFonts w:asciiTheme="minorHAnsi" w:hAnsiTheme="minorHAnsi"/>
          <w:sz w:val="22"/>
          <w:szCs w:val="22"/>
        </w:rPr>
      </w:pPr>
    </w:p>
    <w:p w:rsidR="00E82AD3" w:rsidRPr="006D2BBD" w:rsidRDefault="00E82AD3" w:rsidP="00E82AD3">
      <w:pPr>
        <w:numPr>
          <w:ilvl w:val="0"/>
          <w:numId w:val="1"/>
        </w:numPr>
        <w:tabs>
          <w:tab w:val="left" w:pos="426"/>
          <w:tab w:val="left" w:pos="1843"/>
        </w:tabs>
        <w:spacing w:after="120"/>
        <w:ind w:left="426" w:hanging="437"/>
        <w:jc w:val="both"/>
        <w:rPr>
          <w:rStyle w:val="Lienhypertexte"/>
          <w:rFonts w:ascii="Calibri" w:eastAsiaTheme="majorEastAsia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Approbation du procès-verbal de l'assemblée ordinaire du 28 septembre 2020 publié dans l’Echo de Charmey n° 39 du 14 octobre 2020 et à disposition sur le site </w:t>
      </w:r>
      <w:hyperlink r:id="rId6" w:history="1">
        <w:r>
          <w:rPr>
            <w:rStyle w:val="Lienhypertexte"/>
            <w:rFonts w:ascii="Calibri" w:eastAsiaTheme="majorEastAsia" w:hAnsi="Calibri"/>
            <w:sz w:val="24"/>
            <w:szCs w:val="24"/>
          </w:rPr>
          <w:t>www.val-de-charmey.ch</w:t>
        </w:r>
      </w:hyperlink>
      <w:r>
        <w:rPr>
          <w:rStyle w:val="Lienhypertexte"/>
          <w:rFonts w:ascii="Calibri" w:eastAsiaTheme="majorEastAsia" w:hAnsi="Calibri"/>
          <w:sz w:val="24"/>
          <w:szCs w:val="24"/>
        </w:rPr>
        <w:t xml:space="preserve">  </w:t>
      </w:r>
      <w:r w:rsidRPr="00E82AD3">
        <w:rPr>
          <w:rStyle w:val="Lienhypertexte"/>
          <w:rFonts w:ascii="Calibri" w:eastAsiaTheme="majorEastAsia" w:hAnsi="Calibri"/>
          <w:color w:val="auto"/>
          <w:sz w:val="24"/>
          <w:szCs w:val="24"/>
          <w:u w:val="none"/>
        </w:rPr>
        <w:t>(le procès-verbal ne sera pas lu)</w:t>
      </w:r>
    </w:p>
    <w:p w:rsidR="00E82AD3" w:rsidRPr="003E0836" w:rsidRDefault="00E82AD3" w:rsidP="00E82AD3">
      <w:pPr>
        <w:numPr>
          <w:ilvl w:val="0"/>
          <w:numId w:val="1"/>
        </w:numPr>
        <w:tabs>
          <w:tab w:val="left" w:pos="426"/>
          <w:tab w:val="left" w:pos="1843"/>
        </w:tabs>
        <w:spacing w:after="120"/>
        <w:ind w:left="426" w:hanging="437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Présentation du plan financier quinquennal</w:t>
      </w:r>
    </w:p>
    <w:p w:rsidR="00E82AD3" w:rsidRPr="006D2BBD" w:rsidRDefault="00E82AD3" w:rsidP="00E82AD3">
      <w:pPr>
        <w:numPr>
          <w:ilvl w:val="0"/>
          <w:numId w:val="1"/>
        </w:numPr>
        <w:tabs>
          <w:tab w:val="left" w:pos="426"/>
          <w:tab w:val="left" w:pos="1843"/>
        </w:tabs>
        <w:spacing w:after="120"/>
        <w:ind w:left="426" w:hanging="437"/>
        <w:jc w:val="both"/>
        <w:rPr>
          <w:rFonts w:ascii="Calibri" w:eastAsiaTheme="majorEastAsia" w:hAnsi="Calibri"/>
          <w:sz w:val="24"/>
          <w:szCs w:val="24"/>
          <w:u w:val="single"/>
        </w:rPr>
      </w:pPr>
      <w:r w:rsidRPr="006D2BBD">
        <w:rPr>
          <w:rFonts w:ascii="Calibri" w:hAnsi="Calibri"/>
          <w:sz w:val="24"/>
          <w:szCs w:val="24"/>
        </w:rPr>
        <w:t>Budget 2021</w:t>
      </w:r>
    </w:p>
    <w:p w:rsidR="00E82AD3" w:rsidRDefault="00E82AD3" w:rsidP="00E82AD3">
      <w:pPr>
        <w:pStyle w:val="Titre2"/>
        <w:tabs>
          <w:tab w:val="left" w:pos="426"/>
          <w:tab w:val="left" w:pos="1843"/>
        </w:tabs>
        <w:spacing w:before="0"/>
        <w:ind w:left="578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3.1 Budget de fonctionnement 2021</w:t>
      </w:r>
    </w:p>
    <w:p w:rsidR="00E82AD3" w:rsidRDefault="00E82AD3" w:rsidP="00E82AD3">
      <w:pPr>
        <w:pStyle w:val="Titre2"/>
        <w:tabs>
          <w:tab w:val="left" w:pos="576"/>
          <w:tab w:val="left" w:pos="1843"/>
        </w:tabs>
        <w:spacing w:after="120"/>
        <w:ind w:left="576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ab/>
        <w:t xml:space="preserve">- </w:t>
      </w:r>
      <w:r>
        <w:rPr>
          <w:rFonts w:ascii="Calibri" w:hAnsi="Calibri"/>
          <w:color w:val="000000" w:themeColor="text1"/>
          <w:sz w:val="24"/>
          <w:szCs w:val="24"/>
        </w:rPr>
        <w:tab/>
        <w:t xml:space="preserve">  Rapport de la commission financière</w:t>
      </w:r>
    </w:p>
    <w:p w:rsidR="00E82AD3" w:rsidRPr="006D2BBD" w:rsidRDefault="00E82AD3" w:rsidP="00E82AD3">
      <w:pPr>
        <w:pStyle w:val="Paragraphedeliste"/>
        <w:numPr>
          <w:ilvl w:val="1"/>
          <w:numId w:val="2"/>
        </w:numPr>
        <w:tabs>
          <w:tab w:val="left" w:pos="426"/>
          <w:tab w:val="left" w:pos="1843"/>
        </w:tabs>
        <w:spacing w:after="120"/>
        <w:jc w:val="both"/>
        <w:rPr>
          <w:rFonts w:asciiTheme="minorHAnsi" w:hAnsiTheme="minorHAnsi"/>
        </w:rPr>
      </w:pPr>
      <w:r w:rsidRPr="006D2BBD">
        <w:rPr>
          <w:rFonts w:ascii="Calibri" w:hAnsi="Calibri"/>
          <w:color w:val="000000" w:themeColor="text1"/>
          <w:sz w:val="24"/>
          <w:szCs w:val="24"/>
        </w:rPr>
        <w:t>Budget d’investissement 2021</w:t>
      </w:r>
    </w:p>
    <w:p w:rsidR="00E82AD3" w:rsidRDefault="00E82AD3" w:rsidP="00E82AD3">
      <w:pPr>
        <w:pStyle w:val="Titre2"/>
        <w:tabs>
          <w:tab w:val="left" w:pos="426"/>
          <w:tab w:val="left" w:pos="1843"/>
        </w:tabs>
        <w:spacing w:after="120"/>
        <w:ind w:left="576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ab/>
        <w:t>-      Rapport de la commission financière</w:t>
      </w:r>
    </w:p>
    <w:p w:rsidR="00E82AD3" w:rsidRPr="006D2BBD" w:rsidRDefault="00E82AD3" w:rsidP="00E82AD3">
      <w:pPr>
        <w:pStyle w:val="Paragraphedeliste"/>
        <w:numPr>
          <w:ilvl w:val="0"/>
          <w:numId w:val="1"/>
        </w:numPr>
        <w:tabs>
          <w:tab w:val="left" w:pos="426"/>
          <w:tab w:val="left" w:pos="1843"/>
        </w:tabs>
        <w:spacing w:after="120"/>
        <w:ind w:left="426" w:hanging="426"/>
        <w:jc w:val="both"/>
        <w:rPr>
          <w:rFonts w:ascii="Calibri" w:hAnsi="Calibri"/>
          <w:sz w:val="24"/>
          <w:szCs w:val="24"/>
        </w:rPr>
      </w:pPr>
      <w:r w:rsidRPr="006D2BBD">
        <w:rPr>
          <w:rFonts w:ascii="Calibri" w:hAnsi="Calibri"/>
          <w:sz w:val="24"/>
          <w:szCs w:val="24"/>
        </w:rPr>
        <w:t xml:space="preserve">Crédit d’assainissement de la route communale Pont du </w:t>
      </w:r>
      <w:proofErr w:type="spellStart"/>
      <w:r w:rsidRPr="006D2BBD">
        <w:rPr>
          <w:rFonts w:ascii="Calibri" w:hAnsi="Calibri"/>
          <w:sz w:val="24"/>
          <w:szCs w:val="24"/>
        </w:rPr>
        <w:t>Javroz</w:t>
      </w:r>
      <w:proofErr w:type="spellEnd"/>
      <w:r w:rsidRPr="006D2BBD">
        <w:rPr>
          <w:rFonts w:ascii="Calibri" w:hAnsi="Calibri"/>
          <w:sz w:val="24"/>
          <w:szCs w:val="24"/>
        </w:rPr>
        <w:t xml:space="preserve"> - </w:t>
      </w:r>
      <w:proofErr w:type="spellStart"/>
      <w:r w:rsidRPr="006D2BBD">
        <w:rPr>
          <w:rFonts w:ascii="Calibri" w:hAnsi="Calibri"/>
          <w:sz w:val="24"/>
          <w:szCs w:val="24"/>
        </w:rPr>
        <w:t>Cerniat</w:t>
      </w:r>
      <w:proofErr w:type="spellEnd"/>
      <w:r w:rsidRPr="006D2BBD">
        <w:rPr>
          <w:rFonts w:ascii="Calibri" w:hAnsi="Calibri"/>
          <w:sz w:val="24"/>
          <w:szCs w:val="24"/>
        </w:rPr>
        <w:t xml:space="preserve"> </w:t>
      </w:r>
    </w:p>
    <w:p w:rsidR="00E82AD3" w:rsidRDefault="00E82AD3" w:rsidP="00E82AD3">
      <w:pPr>
        <w:numPr>
          <w:ilvl w:val="0"/>
          <w:numId w:val="1"/>
        </w:numPr>
        <w:tabs>
          <w:tab w:val="left" w:pos="426"/>
          <w:tab w:val="left" w:pos="1843"/>
        </w:tabs>
        <w:spacing w:after="120"/>
        <w:ind w:left="426" w:hanging="43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Crédit pour le remplacement de la conduite d’eau potable secteur Le </w:t>
      </w:r>
      <w:proofErr w:type="spellStart"/>
      <w:r>
        <w:rPr>
          <w:rFonts w:ascii="Calibri" w:hAnsi="Calibri"/>
          <w:sz w:val="24"/>
          <w:szCs w:val="24"/>
        </w:rPr>
        <w:t>Sapex</w:t>
      </w:r>
      <w:proofErr w:type="spellEnd"/>
    </w:p>
    <w:p w:rsidR="00E82AD3" w:rsidRPr="00346ECD" w:rsidRDefault="00E82AD3" w:rsidP="00346ECD">
      <w:pPr>
        <w:numPr>
          <w:ilvl w:val="0"/>
          <w:numId w:val="1"/>
        </w:numPr>
        <w:tabs>
          <w:tab w:val="left" w:pos="426"/>
          <w:tab w:val="left" w:pos="1843"/>
        </w:tabs>
        <w:spacing w:after="120"/>
        <w:ind w:left="426" w:hanging="43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Crédit pour la conduite d’eau potable du nouveau quartier Derrière la Roche</w:t>
      </w:r>
      <w:bookmarkStart w:id="0" w:name="_GoBack"/>
      <w:bookmarkEnd w:id="0"/>
    </w:p>
    <w:p w:rsidR="00E82AD3" w:rsidRDefault="00E82AD3" w:rsidP="00E82AD3">
      <w:pPr>
        <w:numPr>
          <w:ilvl w:val="0"/>
          <w:numId w:val="1"/>
        </w:numPr>
        <w:tabs>
          <w:tab w:val="left" w:pos="426"/>
          <w:tab w:val="left" w:pos="1843"/>
        </w:tabs>
        <w:spacing w:after="120"/>
        <w:ind w:left="426" w:hanging="43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Approbation du contrat du Parc Naturel Régional pour les années 2022 – 2031</w:t>
      </w:r>
    </w:p>
    <w:p w:rsidR="00E82AD3" w:rsidRDefault="00E82AD3" w:rsidP="00E82AD3">
      <w:pPr>
        <w:numPr>
          <w:ilvl w:val="0"/>
          <w:numId w:val="1"/>
        </w:numPr>
        <w:tabs>
          <w:tab w:val="left" w:pos="426"/>
          <w:tab w:val="left" w:pos="1843"/>
        </w:tabs>
        <w:spacing w:after="120"/>
        <w:ind w:left="426" w:hanging="43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Ratification des statuts de l’AISG (modification suite Centre sportif régional).</w:t>
      </w:r>
    </w:p>
    <w:p w:rsidR="00E82AD3" w:rsidRPr="00552D6C" w:rsidRDefault="00E82AD3" w:rsidP="00E82AD3">
      <w:pPr>
        <w:numPr>
          <w:ilvl w:val="0"/>
          <w:numId w:val="1"/>
        </w:numPr>
        <w:tabs>
          <w:tab w:val="left" w:pos="426"/>
          <w:tab w:val="left" w:pos="1843"/>
        </w:tabs>
        <w:spacing w:after="120"/>
        <w:ind w:left="426" w:hanging="43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Complexe scolaire et associatif – Place des </w:t>
      </w:r>
      <w:proofErr w:type="spellStart"/>
      <w:r>
        <w:rPr>
          <w:rFonts w:ascii="Calibri" w:hAnsi="Calibri"/>
          <w:sz w:val="24"/>
          <w:szCs w:val="24"/>
        </w:rPr>
        <w:t>Lévanches</w:t>
      </w:r>
      <w:proofErr w:type="spellEnd"/>
      <w:r>
        <w:rPr>
          <w:rFonts w:ascii="Calibri" w:hAnsi="Calibri"/>
          <w:sz w:val="24"/>
          <w:szCs w:val="24"/>
        </w:rPr>
        <w:t>: Informations et décompte final des constructions</w:t>
      </w:r>
    </w:p>
    <w:p w:rsidR="00E82AD3" w:rsidRDefault="00E82AD3" w:rsidP="00E82AD3">
      <w:pPr>
        <w:numPr>
          <w:ilvl w:val="0"/>
          <w:numId w:val="1"/>
        </w:numPr>
        <w:tabs>
          <w:tab w:val="left" w:pos="426"/>
          <w:tab w:val="left" w:pos="1843"/>
        </w:tabs>
        <w:spacing w:after="120"/>
        <w:ind w:left="426" w:hanging="43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Divers</w:t>
      </w:r>
    </w:p>
    <w:p w:rsidR="00EB2CA9" w:rsidRDefault="00EB2CA9" w:rsidP="00EB2CA9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Le Conseil communal</w:t>
      </w:r>
    </w:p>
    <w:p w:rsidR="000C5AF2" w:rsidRDefault="000C5AF2" w:rsidP="00EB2CA9">
      <w:pPr>
        <w:tabs>
          <w:tab w:val="left" w:pos="5670"/>
        </w:tabs>
      </w:pPr>
    </w:p>
    <w:sectPr w:rsidR="000C5AF2" w:rsidSect="00D50D48">
      <w:pgSz w:w="11906" w:h="16838"/>
      <w:pgMar w:top="2835" w:right="1418" w:bottom="1418" w:left="1418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6934"/>
    <w:multiLevelType w:val="multilevel"/>
    <w:tmpl w:val="76004140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ascii="Calibri" w:hAnsi="Calibri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Calibri" w:hAnsi="Calibri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Calibri" w:hAnsi="Calibri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ascii="Calibri" w:hAnsi="Calibri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Calibri" w:hAnsi="Calibri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ascii="Calibri" w:hAnsi="Calibri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Calibri" w:hAnsi="Calibri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Calibri" w:hAnsi="Calibri" w:hint="default"/>
        <w:color w:val="000000" w:themeColor="text1"/>
        <w:sz w:val="24"/>
      </w:rPr>
    </w:lvl>
  </w:abstractNum>
  <w:abstractNum w:abstractNumId="1" w15:restartNumberingAfterBreak="0">
    <w:nsid w:val="5ECE51EE"/>
    <w:multiLevelType w:val="hybridMultilevel"/>
    <w:tmpl w:val="9A7E6F82"/>
    <w:lvl w:ilvl="0" w:tplc="3D0661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7"/>
    <w:rsid w:val="000C5AF2"/>
    <w:rsid w:val="00340E27"/>
    <w:rsid w:val="00346ECD"/>
    <w:rsid w:val="005E30E5"/>
    <w:rsid w:val="00C358C1"/>
    <w:rsid w:val="00D50D48"/>
    <w:rsid w:val="00E82AD3"/>
    <w:rsid w:val="00E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0694EC-7282-4998-AE05-1203AA19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itre1">
    <w:name w:val="heading 1"/>
    <w:basedOn w:val="Normal"/>
    <w:next w:val="Normal"/>
    <w:link w:val="Titre1Car"/>
    <w:qFormat/>
    <w:rsid w:val="00EB2CA9"/>
    <w:pPr>
      <w:keepNext/>
      <w:jc w:val="both"/>
      <w:outlineLvl w:val="0"/>
    </w:pPr>
    <w:rPr>
      <w:b/>
      <w:bCs/>
      <w:i/>
      <w:i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2C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B2CA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fr-FR" w:eastAsia="fr-CH"/>
    </w:rPr>
  </w:style>
  <w:style w:type="character" w:customStyle="1" w:styleId="Titre2Car">
    <w:name w:val="Titre 2 Car"/>
    <w:basedOn w:val="Policepardfaut"/>
    <w:link w:val="Titre2"/>
    <w:uiPriority w:val="9"/>
    <w:semiHidden/>
    <w:rsid w:val="00EB2C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CH"/>
    </w:rPr>
  </w:style>
  <w:style w:type="character" w:styleId="Lienhypertexte">
    <w:name w:val="Hyperlink"/>
    <w:basedOn w:val="Policepardfaut"/>
    <w:uiPriority w:val="99"/>
    <w:unhideWhenUsed/>
    <w:rsid w:val="00EB2CA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D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D48"/>
    <w:rPr>
      <w:rFonts w:ascii="Segoe UI" w:eastAsia="Times New Roman" w:hAnsi="Segoe UI" w:cs="Segoe UI"/>
      <w:sz w:val="18"/>
      <w:szCs w:val="18"/>
      <w:lang w:val="fr-FR" w:eastAsia="fr-CH"/>
    </w:rPr>
  </w:style>
  <w:style w:type="paragraph" w:styleId="Paragraphedeliste">
    <w:name w:val="List Paragraph"/>
    <w:basedOn w:val="Normal"/>
    <w:uiPriority w:val="34"/>
    <w:qFormat/>
    <w:rsid w:val="00E82A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-de-charmey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Maillard</dc:creator>
  <cp:keywords/>
  <dc:description/>
  <cp:lastModifiedBy>Jean-François Rime</cp:lastModifiedBy>
  <cp:revision>4</cp:revision>
  <cp:lastPrinted>2020-08-19T08:28:00Z</cp:lastPrinted>
  <dcterms:created xsi:type="dcterms:W3CDTF">2020-11-11T06:45:00Z</dcterms:created>
  <dcterms:modified xsi:type="dcterms:W3CDTF">2020-11-11T09:48:00Z</dcterms:modified>
</cp:coreProperties>
</file>